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ED5D7A" w:rsidRPr="00C65A11" w:rsidTr="00163108">
        <w:trPr>
          <w:jc w:val="center"/>
        </w:trPr>
        <w:tc>
          <w:tcPr>
            <w:tcW w:w="10812" w:type="dxa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74"/>
              <w:gridCol w:w="35"/>
            </w:tblGrid>
            <w:tr w:rsidR="00ED5D7A" w:rsidRPr="00C65A11" w:rsidTr="00D75BEE">
              <w:tc>
                <w:tcPr>
                  <w:tcW w:w="9574" w:type="dxa"/>
                  <w:hideMark/>
                </w:tcPr>
                <w:p w:rsidR="00ED5D7A" w:rsidRPr="00C65A11" w:rsidRDefault="00ED5D7A" w:rsidP="001631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5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УПРАВЛІННЯ ОСВІТИ</w:t>
                  </w:r>
                </w:p>
                <w:p w:rsidR="00ED5D7A" w:rsidRPr="00C65A11" w:rsidRDefault="00ED5D7A" w:rsidP="001631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5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ВИКОНАВЧОГО КОМІТЕТУ КОВЕЛЬСЬКОЇ МІСЬКОЇ РАДИ</w:t>
                  </w:r>
                </w:p>
                <w:p w:rsidR="00ED5D7A" w:rsidRPr="00C65A11" w:rsidRDefault="00ED5D7A" w:rsidP="001631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5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Заклад дошкільної освіти (ясла-садок) комбінованого типу №4 «Ромашка»</w:t>
                  </w:r>
                </w:p>
                <w:p w:rsidR="00ED5D7A" w:rsidRPr="00C65A11" w:rsidRDefault="00ED5D7A" w:rsidP="001631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5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 розвитку дитини</w:t>
                  </w:r>
                </w:p>
                <w:p w:rsidR="00ED5D7A" w:rsidRPr="00C65A11" w:rsidRDefault="00ED5D7A" w:rsidP="001631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             СХВАЛЕНО:                                   </w:t>
                  </w: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                              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ЗАТВЕРДЖЕНО: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           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Педагогічною радою                                 </w:t>
                  </w: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                      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Директор ЗДО№4</w:t>
                  </w:r>
                </w:p>
                <w:p w:rsidR="00ED5D7A" w:rsidRPr="00D75BEE" w:rsidRDefault="00ED5D7A" w:rsidP="00D75BEE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val="en-US"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     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Протокол №1                           </w:t>
                  </w:r>
                  <w:r w:rsidR="00D75BEE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            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   </w:t>
                  </w: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 _____</w:t>
                  </w:r>
                  <w:r w:rsidR="00D75BEE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val="en-US" w:eastAsia="uk-UA"/>
                    </w:rPr>
                    <w:t xml:space="preserve">_____ </w:t>
                  </w:r>
                  <w:proofErr w:type="spellStart"/>
                  <w:r w:rsidR="00D75BEE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В.В.</w:t>
                  </w: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Куліковська</w:t>
                  </w:r>
                  <w:proofErr w:type="spellEnd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Від «30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» серпня 2</w:t>
                  </w: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020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р.                        </w:t>
                  </w:r>
                  <w:bookmarkStart w:id="0" w:name="_GoBack"/>
                  <w:bookmarkEnd w:id="0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     «___» __________ 2020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р.             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     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                     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Освітня програма</w:t>
                  </w:r>
                </w:p>
                <w:p w:rsidR="00ED5D7A" w:rsidRDefault="00ED5D7A" w:rsidP="00163108">
                  <w:pPr>
                    <w:shd w:val="clear" w:color="auto" w:fill="FFFFFF"/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 xml:space="preserve">закладу дошкільної освіти (ясла-садок) комбінованого типу №4 «Ромашка» 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Центр розвитку дитини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на 2020/2021</w:t>
                  </w: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 xml:space="preserve"> навчальний рік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Програма розроблена відповідно до вимог Законів України «Про освіту», </w:t>
                  </w:r>
                  <w:hyperlink r:id="rId4" w:tgtFrame="_blank" w:history="1">
                    <w:r w:rsidRPr="00C65A11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t>«Про дошкільну освіту»</w:t>
                    </w:r>
                  </w:hyperlink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, </w:t>
                  </w:r>
                  <w:hyperlink r:id="rId5" w:tgtFrame="_blank" w:history="1">
                    <w:r w:rsidRPr="00C65A11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t>«Про забезпечення функціонування української мови як державної»</w:t>
                    </w:r>
                  </w:hyperlink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, Базового компонента дошкільної освіти (нова редакція) та Концепції Нової української школи.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Освітня діяльність в дошкіл</w:t>
                  </w: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ьному навчальному закладі у 2020/2021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навчальному році буде організована відповідно до Законів України «Про освіту», «Про дошкільну освіту», Указу Президента України від 13.10.2015 №580/2015 «Про стратегію національно-патріотичного виховання дітей та молоді на 2016-2020 роки», Базового компоненту дошкільної освіти (нова редакція), Концепції національно-патріотичного виховання дітей та молоді (затверджено наказом МОН України від 16.06.2015 №641), Положення про дошкільний навчальний заклад (затверджено постановою Кабінету Міністрів України від 20.03.2003 №305), Санітарного регламенту для дошкільних навчальних закладів (затверджено наказом Міністерства охорони здоров’я України від 24.03.2016 №234), Гранично допустимого навантаження на дитину у дошкільних навчальних закладах різних типів та форм власності (затверджено наказом МОН України від 20.04.2015 №446), листів Міністерства освіти і науки:  «Організація роботи в дошкільних навчальних закладах у літній період» (</w:t>
                  </w:r>
                  <w:hyperlink r:id="rId6" w:tgtFrame="_blank" w:history="1">
                    <w:r w:rsidRPr="00C65A11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t>від 16.03.2012 №1/9</w:t>
                    </w:r>
                    <w:r w:rsidRPr="00C65A11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noBreakHyphen/>
                      <w:t>198</w:t>
                    </w:r>
                  </w:hyperlink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), «Про організацію фізкультурно-оздоровчої роботи в дошкільних навчальних закладах у літній період» </w:t>
                  </w:r>
                  <w:hyperlink r:id="rId7" w:tgtFrame="_blank" w:history="1">
                    <w:r w:rsidRPr="00C65A11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t>(від 28.05.2012 №1/9-413</w:t>
                    </w:r>
                  </w:hyperlink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), «Про розроблення програм для дошкільної освіти» (</w:t>
                  </w:r>
                  <w:hyperlink r:id="rId8" w:tgtFrame="_blank" w:history="1">
                    <w:r w:rsidRPr="00C65A11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t>від 28.02.2013 №1/9-152</w:t>
                    </w:r>
                  </w:hyperlink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), «Щодо вирішення окремих питань діяльності керівників гуртків дошкільних навчальних закладів» (</w:t>
                  </w:r>
                  <w:hyperlink r:id="rId9" w:tgtFrame="_blank" w:history="1">
                    <w:r w:rsidRPr="00C65A11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t>18.09.2014 №1/9-473</w:t>
                    </w:r>
                  </w:hyperlink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), «Щодо організації роботи з музичного виховання дітей у дошкільних навчальних закладах» (</w:t>
                  </w:r>
                  <w:hyperlink r:id="rId10" w:tgtFrame="_blank" w:history="1">
                    <w:r w:rsidRPr="00C65A11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t>від 02.09.2016 №1/9-454</w:t>
                    </w:r>
                  </w:hyperlink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), «Організація фізкультурно-оздоровчої роботи в дошкільних навчальних закладах» (</w:t>
                  </w:r>
                  <w:hyperlink r:id="rId11" w:tgtFrame="_blank" w:history="1">
                    <w:r w:rsidRPr="00C65A11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t>від 02.09.2016 №1/9-456</w:t>
                    </w:r>
                  </w:hyperlink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), «Про 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lastRenderedPageBreak/>
                    <w:t>організацію національно-патріотичного виховання у дошкільних навчальних закладах» (</w:t>
                  </w:r>
                  <w:hyperlink r:id="rId12" w:tgtFrame="_blank" w:history="1">
                    <w:r w:rsidRPr="00C65A11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t>від 25.07.2016 №1/9-396</w:t>
                    </w:r>
                  </w:hyperlink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), «Щодо організації взаємодії закладів дошкільної освіти з батьками вихованців» (</w:t>
                  </w:r>
                  <w:hyperlink r:id="rId13" w:tgtFrame="_blank" w:history="1">
                    <w:r w:rsidRPr="00C65A11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t>від 11.10.2017 №1/9-546</w:t>
                    </w:r>
                  </w:hyperlink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), «Щодо забезпечення наступності дошкільної та початкової освіти» (</w:t>
                  </w:r>
                  <w:hyperlink r:id="rId14" w:tgtFrame="_blank" w:history="1">
                    <w:r w:rsidRPr="00C65A11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t>від 19.04.2018 №1/9</w:t>
                    </w:r>
                    <w:r w:rsidRPr="00C65A11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noBreakHyphen/>
                      <w:t>249</w:t>
                    </w:r>
                  </w:hyperlink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), «Щодо організації діяльності закладів освіти, що забезпечують здобуття дошкільної освіти у 2019/2020 навчальному році» (від 02.07.2019 № 1/9-419), «</w:t>
                  </w:r>
                  <w:hyperlink r:id="rId15" w:tgtFrame="_blank" w:history="1">
                    <w:r w:rsidRPr="00C65A11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t>Про переліки навчальної літератури, рекомендованої Міністерством освіти і науки України для використання у закладах освіти у 2019/2020 навчальному році</w:t>
                    </w:r>
                  </w:hyperlink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» ( від 10.06.2019 № 1/9-365), «Щодо організації діяльності інклюзивних груп у дошкільних навчальних закладах»  ( від12.10.2015 №1/9-487), «</w:t>
                  </w:r>
                  <w:hyperlink r:id="rId16" w:tgtFrame="_blank" w:history="1">
                    <w:r w:rsidRPr="00C65A11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t>Щодо організації інклюзивного навчання у закладах освіти у 2019/2020 н. р</w:t>
                    </w:r>
                  </w:hyperlink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»</w:t>
                  </w: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 (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від 26.06.2019 № 1/9-409), «Щодо організації роботи та дотримання вимог з питань охорони праці та безпеки життєдіяльності у закладах дошкільної освіти» (від 14.02.2019 №1/11-1491), власного статуту та інших нормативно-правових документів в сфері освіти.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Заклад дошкільної освіти (ясла-садок) комбінованого типу №4 «Ромашка» Центр розвиту дитини здійснює</w:t>
                  </w: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освітньо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-виховний процес у 2020/2021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навчальному році за такими пріоритетними напрямами: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реалізація державної політики в галузі освіти;</w:t>
                  </w:r>
                </w:p>
                <w:p w:rsidR="00ED5D7A" w:rsidRPr="00C65A11" w:rsidRDefault="00ED5D7A" w:rsidP="0016310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5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забезпечення фізичного та психічного розвитку дітей;</w:t>
                  </w:r>
                </w:p>
                <w:p w:rsidR="00ED5D7A" w:rsidRPr="00C65A11" w:rsidRDefault="00ED5D7A" w:rsidP="0016310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5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розвиток творчих здібностей дітей;</w:t>
                  </w:r>
                </w:p>
                <w:p w:rsidR="00ED5D7A" w:rsidRPr="00C65A11" w:rsidRDefault="00ED5D7A" w:rsidP="0016310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5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розвиток природних нахилів, здібностей і обдарованості, творчого мислення, потреби і вміння самовдосконалення, формування громадянської позиції, власної гідності, відповідальності за свої дії;</w:t>
                  </w:r>
                </w:p>
                <w:p w:rsidR="00ED5D7A" w:rsidRPr="00C65A11" w:rsidRDefault="00ED5D7A" w:rsidP="0016310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5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оновлення змісту, форм і методів виховання і навчання відповідно до вікових особливостей дітей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Навчальний рік у закладі починається 1 вересня і закінчується 31 травня наступного року, літній оздоровчий період – з 1 червня по 31 серпня. Загальна тривалість канікул, під час яких заняття з вихованцями не проводяться, складає 108 днів: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літні – 66 календарних днів з 1 червня по 31 серпня,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осінні – 5 календарних днів з 28 жовтня по 03 листопада,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зимові – 23 календарних дні з 21 грудня  по 12 січня,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додаткові канікули - 7 календарних днів з 13січня по 19 січня,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весняні – 7 календарних днів з 23 березня по 29 березня.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У період канікул з дітьми проводиться фізкультурно-оздоровча і художньо-продуктивна діяльність.   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lastRenderedPageBreak/>
                    <w:t xml:space="preserve">У дошкільному навчальному закладі встановлено 5-денний навчальний тиждень. Заклад працює з 7.30 до 18.00. 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Враховуючи підсумки освітньої діяльності за минулий навчальний рік педагогічний колектив закладу дошкільної освіти продовжує спрямовувати свою діяльність у наступному році на вирішення методичної теми: «Індивідуалізація процесу професійного ставлення педагогів».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Основні завдання ЗДО №4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1. Розвивати креативність дітей дошкільного віку в процесі художньо-естетичної образотворчої діяльності.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2.Формувати у дошкільників модель  поведінки, орієнтовану на сталий спосіб життя засобами проектної  діяльності. в умовах інклюзивної  освіти.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3.Оптимізувати роботу з фізичного виховання, впроваджуючи інноваційні педагогічні та </w:t>
                  </w:r>
                  <w:proofErr w:type="spellStart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здоровʼязбережувальні</w:t>
                  </w:r>
                  <w:proofErr w:type="spellEnd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технології , профілактичні оздоровчі вправи та прийоми </w:t>
                  </w:r>
                  <w:proofErr w:type="spellStart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валеологічної</w:t>
                  </w:r>
                  <w:proofErr w:type="spellEnd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освіти дошкільнят.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У закладі дошкільної освіти (ясла-садок) комбінованого типу №4 «Ромашка» Центр розвитку дитини функціонує 11 груп: 1 перша молодша група (від 2 до 3 років),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 1 перша молодша група (від 2 до 3 років), - інклюзивна,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 2 друга молодша група (від 3 до 4 років),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 1 друга молодша група (від 3 до 4 років), -  інклюзивна,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 2 середні групи (від 4 до 5 років),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 1 середня група (від 4 до 5 років) -  інклюзивна,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  2 старші групи (від 5 до 6(7) років),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  1 старша група (від 5 до 6(7) років) – інклюзивна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               Заклад реалізує різні форми охоплення дошкільною освітою дітей мікрорайону: групи повного дня, короткотривалого перебування, соціально-педагогічного патронату, забезпечує роботу консультаційного центру, а також є опорним закладом в місті з питань Цивільного захисту та безпеки життєдіяльності.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     У освітньому процесі закладу реалізується зміст інваріантної та варіативної складової Базового компоненту дошкільної освіти за комплексними та парціальними програмами.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      Зміст інваріантної складової забезпечується через чинну освітню програму для дітей від двох до семи років  «Дитина» Г.В. </w:t>
                  </w:r>
                  <w:proofErr w:type="spellStart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Бєлєнька</w:t>
                  </w:r>
                  <w:proofErr w:type="spellEnd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, О.Л. </w:t>
                  </w:r>
                  <w:proofErr w:type="spellStart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Богініч</w:t>
                  </w:r>
                  <w:proofErr w:type="spellEnd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та ін..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Мета освітньої програми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 - реалізація комплексу розвивальних, виховних, навчальних функцій та змістовних напрямів організації життєдіяльності в 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lastRenderedPageBreak/>
                    <w:t>межах вікової компетентності дітей від 2 до 6(7) років із поступовим ускладненням змістовної наповнюваності на кожному віковому етапі.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Завдання програми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- сформованість мінімально достатнього та необхідного рівня освітніх компетенцій дитини перших 6(7) років життя, що забезпечує її повноцінний психофізичний та особистісний розвиток і психологічну готовність до навчання у школі. Визначені Базовим компонентом дошкільної освіти вимоги до обсягу необхідної інформації, життєво важливих умінь і навичок, системи ціннісних ставлень до світу та самої себе відображені у програмі є обов’язковими для виконання всіма учасниками освітнього процесу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Структура програми - 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визначення освітніх ліній відповідно до Базового компонента дошкільної освіти, визначення загального обсягу навантаження на кожний вік дитини: ранній вік (третій рік життя), молодший вік (четвертий рік життя), середній вік (п’ятий рік життя), старший дошкільний вік (шостий рік життя). Кожна освітня лінія програми завершується показниками компетентності.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Види діяльності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  20.04.2015 №446 «Про затвердження гранично допустимого навантаження на дитину у дошкільних навчальних закладах різних типів та форми власності». Кількість занять інваріантної складової повністю відповідає вимогам наказу. Види діяльності плануються за освітніми лініями: «Ознайомлення із соціумом», «Ознайомлення з природним довкіллям», «Художньо-продуктивна діяльність (музична, образотворча, театральна тощо), «Сенсорний розвиток», «Логіко-математичний розвиток», «Розвиток мовлення і культура мовленнєвого спілкування», «Здоров’я та фізичний розвиток». Реалізація програми передбачає врахування принципу інтеграції освітніх ліній у відповідності з віковими можливостями і особливостями вихованців.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Освітня та корекційно-</w:t>
                  </w: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розвиткова</w:t>
                  </w:r>
                  <w:proofErr w:type="spellEnd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робота в спеціальній групі для дітей з </w:t>
                  </w: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порушенням опорно-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рухового апарату здійснюється згідно з вимогами програми розвитку дитини дошкільного віку «ОРА», частково модифікована програма «Дитина»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Освітня робота в інклюзивних групах здійснюється згідно з вимогами програми «ЗПР», частково модифікована програма «Дитина» 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БАЗОВИЙ КОМПОНЕНТ ДОШКІЛЬНОЇ ОСВІТИ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150" w:after="105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Базовий компонент дошкільної освіти затверджено наказом МОНМСУ № 615 від 22.05.2012 "Про затвердження Базового компонента дошкільної освіти (нова редакція)”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150" w:after="105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Інваріантна складова</w:t>
                  </w: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br/>
                    <w:t>освітні лінії: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"Особистість дитини”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lastRenderedPageBreak/>
                    <w:t>"Дитина в соціумі”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"Дитина в природному довкіллі”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"Дитина в світі культури"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"Гра дитини”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"Дитина в сенсорно-пізнавальному просторі”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"Мовлення дитини”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180"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  <w:t>Варіативна складова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"ЛЕГО- конструювання”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"Іноземна мова”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180"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  <w:t>Засади нового Базового компонента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Визнання самоцінності дошкільного дитинства, його особливої ролі в розвитку особистості;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Збереження дитячої субкультури;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Створення сприятливих умов для формування особистісної зрілості дитини, її базових якостей;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Пріоритет повноцінного проживання дитиною сьогодення у порівнянні з підготовкою до майбутнього етапу життя;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180"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  <w:t>Засади нового Базового компонента: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Повага до дитини, врахування індивідуального особистого досвіду дошкільника;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Компетентнісний</w:t>
                  </w:r>
                  <w:proofErr w:type="spellEnd"/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 xml:space="preserve"> підхід до розвитку особистості , збалансованість набутих знань, умінь, навичок, сформованість бажань, інтересів, намірів та особистісних якостей і вольової поведінки дитини;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180"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  <w:t>Засади нового Базового компонента: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Надання пріоритету соціально-моральному розвитку особистості , формування уміння узгоджувати особисті інтереси з колективними;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Формування цілісної картини світу, основ світогляду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180"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  <w:t>Освітня лінія "Особистість дитини” передбачає: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Формування позитивного образу "Я”,створення бази особистісної культури дитини,її активної життєдіяльності;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Виховання в дитини позитивного ставлення до своєї зовнішності, формування основних фізичних якостей, рухових умінь,культурно-гігієнічних,оздоровчих навичок та навичок безпечної життєдіяльності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180"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  <w:t>Освітня лінія "Дитина в соціумі” передбачає: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Формування навичок соціально визнаної поведінки, вміння орієнтуватись в світі людських взаємин, готовності співпереживати і співчувати іншим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180"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  <w:lastRenderedPageBreak/>
                    <w:t>Зміст освітньої лінії "Дитина в природному довкіллі” 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Містить доступні дитині уявлення про природу планети Земля та Всесвіт, розвиток емоційно-ціннісного та відповідального екологічного ставлення до природного довкілля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180"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  <w:t>Зміст освітньої лінії "Дитина в світі культури”: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Формування почуття краси в її різних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 , самостійності , культури та безпеки праці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180"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  <w:t>Зміст освітньої лінії "Гра дитини”: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Розвиток у дітей творчих здібностей, самостійності , ініціативності, організованості і ігровій діяльності та формування у них стійкого інтересу до пізнання довкілля і реалізації себе в ньому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180"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  <w:t>Зміст освітньої лінії "Дитина в сенсорно-пізнавальному просторі”: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Передбачає сформованість доступних для дитини дошкільного віку уявлень , еталонів, що відображають ознаки, властивості та відношення предметів і об'єктів довколишнього світу;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180"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kern w:val="36"/>
                      <w:sz w:val="28"/>
                      <w:szCs w:val="28"/>
                      <w:lang w:eastAsia="uk-UA"/>
                    </w:rPr>
                    <w:t>Зміст освітньої лінії "Мовлення дитини”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before="75" w:after="3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Засвоєння дитиною культури мовлення та спілкування, елементарних правил користування мовою у різних життєвих ситуаціях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Форми організації освітнього процесу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Набуття різних видів компетенцій дитиною дошкільного віку відбувається в різних видах діяльності (ігровій ― провідній для дітей дошкільного віку; руховій; природничій; предметній; образотворчій, музичній, театральній, літературній; сенсорно-пізнавальній і математичній; мовленнєвій; соціокультурній та інших) і вимагає практичного засвоєння дитиною системи елементарних (доступних) знань про себе та довкілля, моральних цінностей, уміння доречно застосовувати набуту інформацію. Організоване навчання проводиться у формі занять, починаючи з 3-го року життя. Протягом дня рівномірно розподіляються всі види активності за основними лініями розвитку залежно від бажань та інтересу дітей.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Тривалість спеціально організованих фронтальних занять становить: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    - у першій молодшій групі – не більше 10 хвилин;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    - у другій молодшій групі – не більше 15 хвилин;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    - у середній групі –20 хвилин;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lastRenderedPageBreak/>
                    <w:t>     - у старшій групі –25 хвилин.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Тривалість перерв між заняттями – не менше 10  хвилин.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Організація проведення освітнього процесу у спеціальній групі для дітей з порушенням мовлення має свою специфіку.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Учителем-логопедом і вихователями у спеціальній групі для дітей з порушенням мовлення проводяться ігри-заняття з формування мовленнєвої діяльності, які мають єдину корекційно-розвивальну спрямованість.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Учитель-логопед проводить: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фронтальні ігри-заняття – з усіма дошкільниками групи упродовж 25 хв.;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підгрупові</w:t>
                  </w:r>
                  <w:proofErr w:type="spellEnd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ігри-заняття – з 4-6 особами (залежно від логопедичного висновку та наповнюваності групи) упродовж 25 хв.;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індивідуальні  ігри-заняття – з однією дитиною 10-15 хв.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У закладі створено середовище адаптоване до потреб дітей з особливими освітніми потребами. Наповнюваність інклюзивних груп становить 15 осіб, з них 1-3 дитини з особливими освітніми потребами (ООП), у тому числі з інвалідністю, за рекомендаціями психолого-медико-педагогічної консультації (ПМПК) та інклюзивно-ресурсного центру (ІРЦ). Перебувати в інклюзивній групі діти з ООП  можуть у віці до 7(8) років. Освітній процес з цією категорією дітей відбувається за індивідуальною програмою розвитку (ІПР) та адаптується до можливостей дитини (за необхідністю).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  20.04.2015 №446 «Про затвердження гранично допустимого навантаження на дитину у дошкільних навчальних закладах різних типів та форми власності». Кількість занять інваріантної складової повністю відповідає вимогам наказу.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У освітньому процесі використовуються такі форми організації діяльності дітей: інтегровані, комплексні, індивідуальні, індивідуально-групові, групові заняття, а також міні-заняття упродовж дня, гуртки за інтересами: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у старших групах: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зобразотворчої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діяльності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 («</w:t>
                  </w: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Чарівний пензлик»)- 1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заняття на тиждень,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З </w:t>
                  </w:r>
                  <w:proofErr w:type="spellStart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лего</w:t>
                  </w:r>
                  <w:proofErr w:type="spellEnd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-конструювання («Юні техніки») -2 заняття на тиждень,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З художньої праці («Умілі ручки»)- 2 заняття на тиждень,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З фізичного виховання («Весела фізкультура)-1 заняття на тиждень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Робота в гуртках за інтересами дітей ЗДО, є самостійною додатковою організаційною формою освітнього процесу. 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обдарованість. За бажанням батьків у закладі організовується 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lastRenderedPageBreak/>
                    <w:t>додаткова платна послуга вивчення англійської мови та хореографії. Заняття в гуртках за інтересами переважно планується в другій половині дня. Тривалість гурткової роботи – 15-25 хв. залежно від віку дітей. День проведення гурткової роботи визначено у розкладі занять кожної вікової групи.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Для програмно-методичного забезпечення освітнього процесу використовуються навчальні видання, рекомендовані Міністерством освіти і науки України для використання в дошкі</w:t>
                  </w: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льних навчальних закладах у 2020/2021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навчальному році розміщені на сайті Міністерства освіти і науки України (</w:t>
                  </w:r>
                  <w:hyperlink r:id="rId17" w:history="1">
                    <w:r w:rsidRPr="00C65A11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uk-UA"/>
                      </w:rPr>
                      <w:t>http://mon.gov.ua/activity/education/doshkilna/norm-baza.html</w:t>
                    </w:r>
                  </w:hyperlink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).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Зміст освітньої програми передбачає: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формування основ соціальної адаптації та життєвої компетентності дитини;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виховання елементів природо доцільного світогляду, розвиток позитивного емоційно-ціннісного ставлення до довкілля;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утвердження емоційно-ціннісного ставлення до практичної та духовної діяльності людини;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розвиток потреби в реалізації власних творчих здібностей.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Реалізацію змісту освітньої програми здійснює команда педагогів: вихователі, інструктор з фізичної культури, вчитель-логопед, керівники музичні, педагог соціальний, практичний психолог, асистенти вихователів та медичні сестри.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У закладі впроваджується інноваційна освітня діяльність: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- методика сенсорного виховання за </w:t>
                  </w:r>
                  <w:proofErr w:type="spellStart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М.Монтессорі</w:t>
                  </w:r>
                  <w:proofErr w:type="spellEnd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- технологія психолого-педагогічного проектування в умовах інклюзії: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- проект створення умов для інтегрованого освітнього процесу в інклюзивних групах;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- педагогічна технологія розвитку комунікативних здібностей дітей засобами театральної діяльності;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- вивчаються досвіди роботи вихователів.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                                                                                   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Проект робочого навчального плану</w:t>
                  </w:r>
                </w:p>
                <w:p w:rsidR="00ED5D7A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 закладу дошкільної  освіти (ясла-садок)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</w:t>
                  </w: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 xml:space="preserve"> комбінованого типу №4 «Ромашка» 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Центр розвитку дитини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на 2020/2021</w:t>
                  </w: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 навчальний рік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В освітньому процесі закладу реалізується зміст інваріантної та варіативної складової Базового компоненту дошкільної освіти за комплексними та парціальними програмами.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lastRenderedPageBreak/>
                    <w:t>Інваріантна складова</w:t>
                  </w:r>
                </w:p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5"/>
                    <w:gridCol w:w="2695"/>
                    <w:gridCol w:w="3638"/>
                  </w:tblGrid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1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Програми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Автор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Ким, коли затверджені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957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Комплексні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1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Освітня програма «Дитина» для дітей від 2 до 7 років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Огневю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В.О.,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Бєлєнька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Г.В., 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Богініч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О.Л., </w:t>
                        </w:r>
                      </w:p>
                      <w:p w:rsidR="00ED5D7A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Богданець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- </w:t>
                        </w: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Білоскаленоко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Н.І. 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та ін..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Міністерством освіти і науки, України листом від 09. 11.2015 року №1/11-16163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957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Парціальні освітні програми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1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«Казкова фізкультура», програма з фізичного виховання дітей раннього та дошкільного віку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Єфименко М.М.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Комісією з дошкільної педагогіки та психології Науково-методичної ради з питань освіти Міністерства освіти і науки України (лист ІІТЗО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від 11.06.2014 №14.1/12-Г-869)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1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«Радість творчості», програма художньо-естетичного розвитку дітей раннього та дошкільного віку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Борщ Р.М., 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Самойлик Д.В.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Комісією з дошкільної педагогіки та психології Науково-методичної ради з питань освіти Міністерства освіти і науки України (лист ІІТЗО від 25.05.2012  №Г-106)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1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«</w:t>
                        </w: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Грайлик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», програма з організації театралізованої діяльності в дошкільному навчальному закладі 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   Березіна О.М., 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Гніровська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О.З., 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Линник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Т.А.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Комісією з дошкільної педагогіки та психології Науково-методичної ради з питань освіти Міністерства освіти і науки України (лист ІІТЗО від 31.03.2014 №14.1/12-Г-501)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1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val="ru-RU"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«Про себе треба знати, про себе треба дбати», програма з основ здоров</w:t>
                        </w: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val="ru-RU" w:eastAsia="uk-UA"/>
                          </w:rPr>
                          <w:t xml:space="preserve">’я та </w:t>
                        </w: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val="ru-RU" w:eastAsia="uk-UA"/>
                          </w:rPr>
                          <w:t>безпеки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val="ru-RU" w:eastAsia="uk-UA"/>
                          </w:rPr>
                          <w:t xml:space="preserve"> </w:t>
                        </w: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val="ru-RU" w:eastAsia="uk-UA"/>
                          </w:rPr>
                          <w:t>життєдіяльності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val="ru-RU" w:eastAsia="uk-UA"/>
                          </w:rPr>
                          <w:t xml:space="preserve"> </w:t>
                        </w: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val="ru-RU" w:eastAsia="uk-UA"/>
                          </w:rPr>
                          <w:t>дітей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val="ru-RU" w:eastAsia="uk-UA"/>
                          </w:rPr>
                          <w:t xml:space="preserve"> </w:t>
                        </w: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val="ru-RU" w:eastAsia="uk-UA"/>
                          </w:rPr>
                          <w:t>віком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val="ru-RU" w:eastAsia="uk-UA"/>
                          </w:rPr>
                          <w:t xml:space="preserve"> </w:t>
                        </w: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val="ru-RU" w:eastAsia="uk-UA"/>
                          </w:rPr>
                          <w:t>від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val="ru-RU" w:eastAsia="uk-UA"/>
                          </w:rPr>
                          <w:t xml:space="preserve"> 3 до 6 </w:t>
                        </w: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val="ru-RU" w:eastAsia="uk-UA"/>
                          </w:rPr>
                          <w:t>років</w:t>
                        </w:r>
                        <w:proofErr w:type="spellEnd"/>
                      </w:p>
                    </w:tc>
                    <w:tc>
                      <w:tcPr>
                        <w:tcW w:w="27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Лохвицька Л.В.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Комісією з дошкільної педагогіки та психології Науково-методичної ради з питань освіти Міністерства освіти і науки України (</w:t>
                        </w:r>
                        <w:r w:rsidRPr="00C65A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лист </w:t>
                        </w:r>
                        <w:r w:rsidRPr="00C65A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ІІТЗО від 08.11.2013 р. № 14.1/12-Г-632)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957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lastRenderedPageBreak/>
                          <w:t>Варіантна складова (по гурткам)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1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 «Англійська мова для дітей дошкільного віку», програма  га методичні рекомендації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Кулікова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І.А.,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Шкваріна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Т.М..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Комісією з іноземних мов науково-методичної ради з питань освіти Міністерства освіти і науки України (лист ІІТЗО від 28.07.2015  №14.1/12-Г-952)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1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«Казкова фізкультура», програма з фізичного виховання дітей раннього та дошкільного віку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Єфименко М.М.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Комісією з дошкільної педагогіки та психології Науково-методичної ради з питань освіти Міністерства освіти і науки України (лист ІІТЗО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від 11.06.2014 №14.1/12-Г-869)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1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«</w:t>
                        </w: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Грайлик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», програма з організації театралізованої діяльності в дошкільному навчальному закладі 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   Березіна О.М., 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Гніровська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О.З., 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Линник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Т.А.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Комісією з дошкільної педагогіки та психології Науково-методичної ради з питань освіти Міністерства освіти і науки України (лист ІІТЗО від 31.03.2014 №14.1/12-Г-501)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1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«ЛЕГО-</w:t>
                        </w: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конструювання»,програма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розвитку конструктивних здібностей дітей дошкільного віку 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Ястремська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Л.В.,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Машовець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М.А.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Комісією з дошкільної педагогіки та психології науково-методичною радою з питань освіти Міністерства освіти і науки України (протокол засідання комісії №4 від 22.10.2010)</w:t>
                        </w:r>
                      </w:p>
                    </w:tc>
                  </w:tr>
                </w:tbl>
                <w:p w:rsidR="00ED5D7A" w:rsidRPr="00C65A11" w:rsidRDefault="00ED5D7A" w:rsidP="0016310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 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Розподіл  занять на тиждень на дитину у групах загального розвитку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 xml:space="preserve"> закладу дошкільної освіти (ясла-садок) комбінованого типу №4 «Ромашка» 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Центр розвитку дитини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2020/2021</w:t>
                  </w: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 навчальний рік</w:t>
                  </w:r>
                </w:p>
                <w:tbl>
                  <w:tblPr>
                    <w:tblW w:w="996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2"/>
                    <w:gridCol w:w="1477"/>
                    <w:gridCol w:w="1477"/>
                    <w:gridCol w:w="1477"/>
                    <w:gridCol w:w="1507"/>
                  </w:tblGrid>
                  <w:tr w:rsidR="00ED5D7A" w:rsidRPr="00C65A11" w:rsidTr="00163108">
                    <w:trPr>
                      <w:trHeight w:val="390"/>
                      <w:jc w:val="center"/>
                    </w:trPr>
                    <w:tc>
                      <w:tcPr>
                        <w:tcW w:w="400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lastRenderedPageBreak/>
                          <w:t> 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Види діяльності за освітніми лініями</w:t>
                        </w:r>
                      </w:p>
                    </w:tc>
                    <w:tc>
                      <w:tcPr>
                        <w:tcW w:w="591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lastRenderedPageBreak/>
                          <w:t>Кількість занять на тиждень за віковими групами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ED5D7A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перша молодша (від 2 до 3 років)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ED5D7A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друга молодша (від 3 до 4 років)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середня (від 4 до 5 років)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старша (від 5 до 6 років)</w:t>
                        </w:r>
                      </w:p>
                      <w:p w:rsidR="00ED5D7A" w:rsidRPr="00C65A11" w:rsidRDefault="00ED5D7A" w:rsidP="00ED5D7A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4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Ознайомлення із соціумом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4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Ознайомлення з природним довкіллям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4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Художньо-продуктивна діяльність (музична, образотворча, театральна тощо)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5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4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Сенсорний розвиток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4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Логіко-математичний розвиток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4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Розвиток мовлення і культура мовленнєвого спілкування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4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Здоров’я та фізичний розвиток*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4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bCs/>
                            <w:color w:val="001533"/>
                            <w:sz w:val="28"/>
                            <w:szCs w:val="28"/>
                            <w:lang w:eastAsia="uk-UA"/>
                          </w:rPr>
                          <w:t>Загальна кількість занять на тиждень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15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4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bCs/>
                            <w:color w:val="001533"/>
                            <w:sz w:val="28"/>
                            <w:szCs w:val="28"/>
                            <w:lang w:eastAsia="uk-UA"/>
                          </w:rPr>
                          <w:t>Додаткові освітні послуги на вибір батьків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5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4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bCs/>
                            <w:color w:val="001533"/>
                            <w:sz w:val="28"/>
                            <w:szCs w:val="28"/>
                            <w:lang w:eastAsia="uk-UA"/>
                          </w:rPr>
                          <w:t>Максимальна кількість занять на тиждень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20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4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Максимально допустиме навчальне навантаження на тиждень на дитину (в астрономічних годинах)</w:t>
                        </w:r>
                        <w:r w:rsidRPr="00C65A11">
                          <w:rPr>
                            <w:rFonts w:ascii="Times New Roman" w:eastAsia="Times New Roman" w:hAnsi="Times New Roman" w:cs="Times New Roman"/>
                            <w:bCs/>
                            <w:color w:val="001533"/>
                            <w:sz w:val="28"/>
                            <w:szCs w:val="28"/>
                            <w:lang w:eastAsia="uk-UA"/>
                          </w:rPr>
                          <w:t>**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1,4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2,7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4,0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both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8,3</w:t>
                        </w:r>
                      </w:p>
                    </w:tc>
                  </w:tr>
                </w:tbl>
                <w:p w:rsidR="00ED5D7A" w:rsidRPr="00C65A11" w:rsidRDefault="00ED5D7A" w:rsidP="0016310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Примітки: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left="360"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Художня література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. 1 заняття на тиждень проводиться: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у І молодших групах інтегрується у заняття, освітньої лінії «Розвиток мовлення і культура мовленнєвого спілкування»,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у II молодших групах вводиться, як окреме заняття за рахунок кількості занять освітньої лінії «Розвиток мовлення і культура мовленнєвого спілкування»,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у середніх та старших групах, як окреме заняття за рахунок кількості занять освітньої  лінії  «Художньо-продуктивна діяльність».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left="360"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lastRenderedPageBreak/>
                    <w:t>Гуртки: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у старших групах проводяться гуртки: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«Чарівний пензлик» - 1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заняття на тиждень,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«ЛЕГО - конструювання» - 2 заняття на тиждень,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« Умілі ручки» - 2 заняття на тиждень,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«Весела фізкультура»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– 1 заняття на тиждень.                       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Розподіл навантаження на тиждень на дитину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у спеціальній групі для дітей закладу дошкільної освіти (ясла-садок) комбінованого типу №4 «Ромашк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а» Центр розвитку дитини на 2020/2021</w:t>
                  </w: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 навчальний рік</w:t>
                  </w:r>
                </w:p>
                <w:tbl>
                  <w:tblPr>
                    <w:tblW w:w="996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80"/>
                    <w:gridCol w:w="4080"/>
                  </w:tblGrid>
                  <w:tr w:rsidR="00ED5D7A" w:rsidRPr="00C65A11" w:rsidTr="00163108">
                    <w:trPr>
                      <w:trHeight w:val="690"/>
                      <w:jc w:val="center"/>
                    </w:trPr>
                    <w:tc>
                      <w:tcPr>
                        <w:tcW w:w="5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Види діяльності за освітніми лініями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Кількість занять на тиждень у старш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ій (від 5 до 6(7) років групі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5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Ознайомлення із соціумом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5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Ознайомлення з природним довкіллям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5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Художньо-продуктивна діяльність (музична, образотворча, театральна тощо)1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5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5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Сенсорний розвиток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5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Логіко-математичний розвиток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5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Розвиток мовлення і культура мовленнєвого спілкування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5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Здоров’я та фізичний розвиток2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</w:tr>
                  <w:tr w:rsidR="00ED5D7A" w:rsidRPr="00C65A11" w:rsidTr="00163108">
                    <w:trPr>
                      <w:trHeight w:val="2100"/>
                      <w:jc w:val="center"/>
                    </w:trPr>
                    <w:tc>
                      <w:tcPr>
                        <w:tcW w:w="5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Корекційно-розвиткові заняття 3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proofErr w:type="spellStart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Іінтегруються</w:t>
                        </w:r>
                        <w:proofErr w:type="spellEnd"/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в усі види діяльності дітей протягом дня: ігрову, трудову, навчальну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5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bCs/>
                            <w:color w:val="001533"/>
                            <w:sz w:val="28"/>
                            <w:szCs w:val="28"/>
                            <w:lang w:eastAsia="uk-UA"/>
                          </w:rPr>
                          <w:t>Загальна кількість занять на тиждень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15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5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bCs/>
                            <w:color w:val="001533"/>
                            <w:sz w:val="28"/>
                            <w:szCs w:val="28"/>
                            <w:lang w:eastAsia="uk-UA"/>
                          </w:rPr>
                          <w:t>Додаткові освітні послуги на вибір батьків: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- дитяча хореографія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- «Веселкова музикотерапія»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5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bCs/>
                            <w:color w:val="001533"/>
                            <w:sz w:val="28"/>
                            <w:szCs w:val="28"/>
                            <w:lang w:eastAsia="uk-UA"/>
                          </w:rPr>
                          <w:t>Максимальна кількість занять на тиждень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18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5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Максимально допустиме навчальне навантаження на тиждень на дитину (в астрономічних годинах)</w:t>
                        </w:r>
                        <w:r w:rsidRPr="00C65A11">
                          <w:rPr>
                            <w:rFonts w:ascii="Times New Roman" w:eastAsia="Times New Roman" w:hAnsi="Times New Roman" w:cs="Times New Roman"/>
                            <w:bCs/>
                            <w:color w:val="001533"/>
                            <w:sz w:val="28"/>
                            <w:szCs w:val="2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7,2</w:t>
                        </w:r>
                      </w:p>
                    </w:tc>
                  </w:tr>
                </w:tbl>
                <w:p w:rsidR="00ED5D7A" w:rsidRPr="00C65A11" w:rsidRDefault="00ED5D7A" w:rsidP="0016310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lastRenderedPageBreak/>
                    <w:t>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Примітки: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1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– Передбачає заняття з музичної, образотворчої діяльності, художньої літератури. Театралізована діяльність присутня протягом дня як самостійний вид діяльності чи включена в різні заняття для реалізації їх програмових завдань. 1 заняття на тиждень із художньої літератури проводиться за рахунок кількості занять з художньо-продуктивної діяльності.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2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–  Години, передбачені для фізкультурних занять, не враховуються під час визначення гранично допустимого навчального навантаження на дітей.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3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 –  Передбачає розвиток мовлення, </w:t>
                  </w:r>
                  <w:proofErr w:type="spellStart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звуковимови</w:t>
                  </w:r>
                  <w:proofErr w:type="spellEnd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, активізація </w:t>
                  </w:r>
                  <w:proofErr w:type="spellStart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словника;формування</w:t>
                  </w:r>
                  <w:proofErr w:type="spellEnd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просторового уявлення, сенсорного,лексичних понять; розвиток загальної дрібної моторики рук.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4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– Максимально допустиме навчальне навантаження визначають шляхом множення загальної кількості занять на тиждень, відведених на вивчення освітніх ліній у віковій групі, на тривалість заняття залежно від віку вихованців.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Розподіл навантаження на тиждень на дитину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у спеціальних інклюзивних групах закладу дошкільної освіти (ясла-садок) комбінованого типу №4 «Ромашка» Центр розвитку дитини</w:t>
                  </w:r>
                </w:p>
                <w:p w:rsidR="00ED5D7A" w:rsidRPr="00C65A11" w:rsidRDefault="000D706B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на 2020/2021</w:t>
                  </w:r>
                  <w:r w:rsidR="00ED5D7A"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 навчальний рік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</w:t>
                  </w:r>
                </w:p>
                <w:tbl>
                  <w:tblPr>
                    <w:tblW w:w="996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2"/>
                    <w:gridCol w:w="1876"/>
                    <w:gridCol w:w="1876"/>
                    <w:gridCol w:w="2696"/>
                  </w:tblGrid>
                  <w:tr w:rsidR="00ED5D7A" w:rsidRPr="00C65A11" w:rsidTr="00163108">
                    <w:trPr>
                      <w:trHeight w:val="390"/>
                      <w:jc w:val="center"/>
                    </w:trPr>
                    <w:tc>
                      <w:tcPr>
                        <w:tcW w:w="3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Види діяльності за освітніми лініями</w:t>
                        </w:r>
                      </w:p>
                    </w:tc>
                    <w:tc>
                      <w:tcPr>
                        <w:tcW w:w="588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Кількість занять на тиждень за віковими групами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Кількість занять на тиждень у молодшій (від 3 до 4) років 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0D706B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Кількість занять на тиждень у середній</w:t>
                        </w:r>
                        <w:r w:rsidR="000D706B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 </w:t>
                        </w: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(від 4 до 5) років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Кількість занять на тиждень у старших(від 5 до 6(7) років 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Ознайомлення із соціумом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Ознайомлення з природним довкіллям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Художньо-продуктивна діяльність (музична, образотворча, театральна тощо)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5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Сенсорний розвиток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Логіко-математичний розвиток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lastRenderedPageBreak/>
                          <w:t>Розвиток мовлення і культура мовленнєвого спілкування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Здоров’я та фізичний розвиток*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Корекційний розвиток пізнавальної, емоційно-вольової сфер, позитивних якостей особистості, формування соціальної компетентності в різних видах діяльності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uk-UA"/>
                          </w:rPr>
                          <w:t>Завдання корекційного розвитку пізнавальної, емоційно-вольової сфер, позитивних якостей особистості, формування соціальної компетентності в різних видах діяльності інтегруються в усі види діяльності дітей протягом дня: ігрову, трудову, навчальну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uk-UA"/>
                          </w:rPr>
                          <w:t>Завдання корекційного розвитку пізнавальної, емоційно-вольової сфер, позитивних якостей особистості, формування соціальної компетентності в різних видах діяльності інтегруються в усі види діяльності дітей протягом дня: ігрову, трудову, навчальну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uk-UA"/>
                          </w:rPr>
                          <w:t>Завдання корекційного розвитку пізнавальної, емоційно-вольової сфер, позитивних якостей особистості, формування соціальної компетентності в різних видах діяльності інтегруються в усі види діяльності дітей протягом дня: ігрову, трудову, навчальну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bCs/>
                            <w:color w:val="001533"/>
                            <w:sz w:val="28"/>
                            <w:szCs w:val="28"/>
                            <w:lang w:eastAsia="uk-UA"/>
                          </w:rPr>
                          <w:t>Загальна кількість занять на тиждень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15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bCs/>
                            <w:color w:val="001533"/>
                            <w:sz w:val="28"/>
                            <w:szCs w:val="28"/>
                            <w:lang w:eastAsia="uk-UA"/>
                          </w:rPr>
                          <w:t>Додаткові освітні послуги на вибір батьків: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- англійська мова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 xml:space="preserve">- ЛЕГО- конструювання 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- в</w:t>
                        </w: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еселкова музикотерапія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3 з них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</w:t>
                        </w:r>
                      </w:p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bCs/>
                            <w:color w:val="001533"/>
                            <w:sz w:val="28"/>
                            <w:szCs w:val="28"/>
                            <w:lang w:eastAsia="uk-UA"/>
                          </w:rPr>
                          <w:t>Максимальна кількість занять на тиждень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20</w:t>
                        </w:r>
                      </w:p>
                    </w:tc>
                  </w:tr>
                  <w:tr w:rsidR="00ED5D7A" w:rsidRPr="00C65A11" w:rsidTr="00163108">
                    <w:trPr>
                      <w:jc w:val="center"/>
                    </w:trPr>
                    <w:tc>
                      <w:tcPr>
                        <w:tcW w:w="3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Максимально допустиме навчальне навантаження на тиждень на дитину (в астрономічних годинах)</w:t>
                        </w:r>
                        <w:r w:rsidRPr="00C65A11">
                          <w:rPr>
                            <w:rFonts w:ascii="Times New Roman" w:eastAsia="Times New Roman" w:hAnsi="Times New Roman" w:cs="Times New Roman"/>
                            <w:bCs/>
                            <w:color w:val="001533"/>
                            <w:sz w:val="28"/>
                            <w:szCs w:val="28"/>
                            <w:lang w:eastAsia="uk-UA"/>
                          </w:rPr>
                          <w:t>**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4,6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4,6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5D7A" w:rsidRPr="00C65A11" w:rsidRDefault="00ED5D7A" w:rsidP="00163108">
                        <w:pPr>
                          <w:spacing w:after="150" w:line="240" w:lineRule="auto"/>
                          <w:ind w:firstLine="315"/>
                          <w:jc w:val="center"/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</w:pPr>
                        <w:r w:rsidRPr="00C65A11">
                          <w:rPr>
                            <w:rFonts w:ascii="Times New Roman" w:eastAsia="Times New Roman" w:hAnsi="Times New Roman" w:cs="Times New Roman"/>
                            <w:color w:val="001533"/>
                            <w:sz w:val="28"/>
                            <w:szCs w:val="28"/>
                            <w:lang w:eastAsia="uk-UA"/>
                          </w:rPr>
                          <w:t>8,3</w:t>
                        </w:r>
                      </w:p>
                    </w:tc>
                  </w:tr>
                </w:tbl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Примітки: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lastRenderedPageBreak/>
                    <w:t>1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– Передбачає заняття з музичної, образотворчої діяльності, художньої літератури. Театралізована діяльність присутня протягом дня як самостійний вид діяльності чи включена в різні заняття для реалізації їх програмових завдань. 1 заняття на тиждень із художньої літератури проводиться за рахунок кількості занять з художньо-продуктивної діяльності.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2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–  Години, передбачені для фізкультурних занять, не враховуються під час визначення гранично допустимого навчального навантаження на дітей.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3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 –  Передбачає корекційний розвиток пізнавальної, емоційно-вольової сфер, позитивних якостей особистості, формування соціальної компетентності у дітей в предметно-практичних діях під час фронтальних, корекційних </w:t>
                  </w:r>
                  <w:proofErr w:type="spellStart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підгрупових</w:t>
                  </w:r>
                  <w:proofErr w:type="spellEnd"/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 xml:space="preserve"> та індивідуальних занять.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bCs/>
                      <w:color w:val="001533"/>
                      <w:sz w:val="28"/>
                      <w:szCs w:val="28"/>
                      <w:lang w:eastAsia="uk-UA"/>
                    </w:rPr>
                    <w:t>4</w:t>
                  </w: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– Максимально допустиме навчальне навантаження визначають шляхом множення загальної кількості занять на тиждень, відведених на вивчення освітніх ліній у віковій групі, на тривалість заняття залежно від віку вихованців.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  <w:r w:rsidRPr="00C65A11"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ED5D7A" w:rsidRPr="00C65A11" w:rsidRDefault="00ED5D7A" w:rsidP="00163108">
                  <w:pPr>
                    <w:shd w:val="clear" w:color="auto" w:fill="FFFFFF"/>
                    <w:spacing w:after="75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5" w:type="dxa"/>
                  <w:hideMark/>
                </w:tcPr>
                <w:p w:rsidR="00ED5D7A" w:rsidRPr="00C65A11" w:rsidRDefault="00ED5D7A" w:rsidP="00163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ED5D7A" w:rsidRPr="00C65A11" w:rsidRDefault="00ED5D7A" w:rsidP="0016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ED5D7A" w:rsidRPr="00C65A11" w:rsidRDefault="00ED5D7A" w:rsidP="00ED5D7A">
      <w:pPr>
        <w:shd w:val="clear" w:color="auto" w:fill="E6F0FF"/>
        <w:spacing w:after="0" w:line="240" w:lineRule="auto"/>
        <w:rPr>
          <w:rFonts w:ascii="Times New Roman" w:eastAsia="Times New Roman" w:hAnsi="Times New Roman" w:cs="Times New Roman"/>
          <w:vanish/>
          <w:color w:val="001533"/>
          <w:sz w:val="28"/>
          <w:szCs w:val="28"/>
          <w:lang w:eastAsia="uk-UA"/>
        </w:rPr>
      </w:pPr>
    </w:p>
    <w:p w:rsidR="00ED5D7A" w:rsidRPr="00C65A11" w:rsidRDefault="00ED5D7A" w:rsidP="00ED5D7A">
      <w:pPr>
        <w:rPr>
          <w:rFonts w:ascii="Times New Roman" w:hAnsi="Times New Roman" w:cs="Times New Roman"/>
          <w:sz w:val="28"/>
          <w:szCs w:val="28"/>
        </w:rPr>
      </w:pPr>
    </w:p>
    <w:p w:rsidR="001937C0" w:rsidRDefault="001937C0"/>
    <w:sectPr w:rsidR="001937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41"/>
    <w:rsid w:val="000D706B"/>
    <w:rsid w:val="001937C0"/>
    <w:rsid w:val="001A3E41"/>
    <w:rsid w:val="005B6A18"/>
    <w:rsid w:val="00D75BEE"/>
    <w:rsid w:val="00E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353F"/>
  <w15:docId w15:val="{8D367AAD-A78A-4761-B1FD-7EF6A21D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vdnz.mcfr.ua/npd-doc.aspx?npmid=94&amp;npid=19508" TargetMode="External"/><Relationship Id="rId13" Type="http://schemas.openxmlformats.org/officeDocument/2006/relationships/hyperlink" Target="https://ezavdnz.mcfr.ua/npd-doc.aspx?npmid=94&amp;npid=4054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vdnz.mcfr.ua/npd-doc.aspx?npmid=94&amp;npid=19599" TargetMode="External"/><Relationship Id="rId12" Type="http://schemas.openxmlformats.org/officeDocument/2006/relationships/hyperlink" Target="https://ezavdnz.mcfr.ua/npd-doc.aspx?npmid=94&amp;npid=33491" TargetMode="External"/><Relationship Id="rId17" Type="http://schemas.openxmlformats.org/officeDocument/2006/relationships/hyperlink" Target="http://mon.gov.ua/activity/education/doshkilna/norm-baz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zavdnz.mcfr.ua/npd-doc.aspx?npmid=94&amp;npid=50520" TargetMode="External"/><Relationship Id="rId1" Type="http://schemas.openxmlformats.org/officeDocument/2006/relationships/styles" Target="styles.xml"/><Relationship Id="rId6" Type="http://schemas.openxmlformats.org/officeDocument/2006/relationships/hyperlink" Target="https://ezavdnz.mcfr.ua/npd-doc.aspx?npmid=94&amp;npid=19576" TargetMode="External"/><Relationship Id="rId11" Type="http://schemas.openxmlformats.org/officeDocument/2006/relationships/hyperlink" Target="https://ezavdnz.mcfr.ua/npd-doc.aspx?npmid=94&amp;npid=33566" TargetMode="External"/><Relationship Id="rId5" Type="http://schemas.openxmlformats.org/officeDocument/2006/relationships/hyperlink" Target="https://ezavdnz.mcfr.ua/npd-doc.aspx?npmid=94&amp;npid=49642" TargetMode="External"/><Relationship Id="rId15" Type="http://schemas.openxmlformats.org/officeDocument/2006/relationships/hyperlink" Target="https://ezavdnz.mcfr.ua/npd-doc.aspx?npmid=94&amp;npid=50166" TargetMode="External"/><Relationship Id="rId10" Type="http://schemas.openxmlformats.org/officeDocument/2006/relationships/hyperlink" Target="https://ezavdnz.mcfr.ua/npd-doc.aspx?npmid=94&amp;npid=3356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zavdnz.mcfr.ua/npd-doc.aspx?npmid=94&amp;npid=41561" TargetMode="External"/><Relationship Id="rId9" Type="http://schemas.openxmlformats.org/officeDocument/2006/relationships/hyperlink" Target="https://ezavdnz.mcfr.ua/npd-doc.aspx?npmid=94&amp;npid=18670" TargetMode="External"/><Relationship Id="rId14" Type="http://schemas.openxmlformats.org/officeDocument/2006/relationships/hyperlink" Target="https://ezavdnz.mcfr.ua/npd-doc.aspx?npmid=94&amp;npid=43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 4</Company>
  <LinksUpToDate>false</LinksUpToDate>
  <CharactersWithSpaces>28482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3</cp:revision>
  <dcterms:created xsi:type="dcterms:W3CDTF">2021-01-19T14:11:00Z</dcterms:created>
  <dcterms:modified xsi:type="dcterms:W3CDTF">2021-01-19T14:13:00Z</dcterms:modified>
</cp:coreProperties>
</file>